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Progres 2015 w WebSEM.pl - podsumowanie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marketingu internetowego - WebSEM.pl - jest kolejną z firm, które otwarcie mówią o swoich osiągnięciach. W formie infografiki WebSEM.pl podsumowuje 2015 - rok dużego progresu.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Informujemy klientów, by budować zaufanie i pokazać transparentność. Dzielimy się z innymi przedsiębiorcami, by inspirować i zachęcać do otwartości</w:t>
      </w:r>
      <w:r>
        <w:rPr>
          <w:rFonts w:ascii="calibri" w:hAnsi="calibri" w:eastAsia="calibri" w:cs="calibri"/>
          <w:sz w:val="24"/>
          <w:szCs w:val="24"/>
        </w:rPr>
        <w:t xml:space="preserve"> - mówi Sebastian Jakubiec, właściciel agencji.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Infografika przedstawia najważniejsze informacje podsumowujące 2015.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przede wszystkim dużo kontaktu z innymi ludźmi - prawie tysiąc przeszkolonych osób. Główne źródła przychodów stanowią działania w zakresie SEO/SEM (ponad 700 tysięcy fraz w Google) - dotychczasowy trzon agencji. Coraz mocniej rozwijają i notują spory progres działania edukacyjne, obsługa social mediów, a także prowadzenie content marketingu.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Skuteczność oferowanych usług powoduje również wzrost biznesowy i kadrowy.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5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2026-10-29T09:05:29+01:00</dcterms:created>
  <dcterms:modified xsi:type="dcterms:W3CDTF">2026-10-29T09:05:29+01:00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